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right="20"/>
        <w:jc w:val="right"/>
      </w:pPr>
      <w:r>
        <w:rPr>
          <w:rFonts w:ascii="Times New Roman" w:eastAsia="Times New Roman" w:hAnsi="Times New Roman" w:cs="Times New Roman"/>
        </w:rPr>
        <w:t>Дело № 5-</w:t>
      </w:r>
      <w:r>
        <w:rPr>
          <w:rFonts w:ascii="Times New Roman" w:eastAsia="Times New Roman" w:hAnsi="Times New Roman" w:cs="Times New Roman"/>
        </w:rPr>
        <w:t>706</w:t>
      </w:r>
      <w:r>
        <w:rPr>
          <w:rFonts w:ascii="Times New Roman" w:eastAsia="Times New Roman" w:hAnsi="Times New Roman" w:cs="Times New Roman"/>
        </w:rPr>
        <w:t>-200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ind w:right="20"/>
        <w:jc w:val="both"/>
        <w:rPr>
          <w:sz w:val="12"/>
          <w:szCs w:val="12"/>
        </w:rPr>
      </w:pPr>
    </w:p>
    <w:p>
      <w:pPr>
        <w:spacing w:before="0" w:after="0"/>
        <w:ind w:left="2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</w:t>
      </w:r>
    </w:p>
    <w:p>
      <w:pPr>
        <w:spacing w:before="0" w:after="0"/>
        <w:ind w:left="20"/>
        <w:jc w:val="center"/>
      </w:pPr>
      <w:r>
        <w:rPr>
          <w:rFonts w:ascii="Times New Roman" w:eastAsia="Times New Roman" w:hAnsi="Times New Roman" w:cs="Times New Roman"/>
        </w:rPr>
        <w:t>по делу об административном правонарушении</w:t>
      </w:r>
    </w:p>
    <w:p>
      <w:pPr>
        <w:spacing w:before="0" w:after="0"/>
        <w:ind w:left="20"/>
        <w:jc w:val="center"/>
        <w:rPr>
          <w:sz w:val="8"/>
          <w:szCs w:val="8"/>
        </w:rPr>
      </w:pPr>
    </w:p>
    <w:p>
      <w:pPr>
        <w:spacing w:before="0" w:after="0"/>
        <w:ind w:left="2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город Нефтеюганск</w:t>
      </w:r>
    </w:p>
    <w:p>
      <w:pPr>
        <w:spacing w:before="0" w:after="0"/>
        <w:ind w:left="20"/>
        <w:rPr>
          <w:sz w:val="28"/>
          <w:szCs w:val="28"/>
        </w:rPr>
      </w:pP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Нефтеюганского судебного района Ханты-Мансийского автономного округа – Югры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(628309, ХМАО-Югра, г. Нефтеюганск, 1 </w:t>
      </w:r>
      <w:r>
        <w:rPr>
          <w:rFonts w:ascii="Times New Roman" w:eastAsia="Times New Roman" w:hAnsi="Times New Roman" w:cs="Times New Roman"/>
          <w:sz w:val="28"/>
          <w:szCs w:val="28"/>
        </w:rPr>
        <w:t>мкр</w:t>
      </w:r>
      <w:r>
        <w:rPr>
          <w:rFonts w:ascii="Times New Roman" w:eastAsia="Times New Roman" w:hAnsi="Times New Roman" w:cs="Times New Roman"/>
          <w:sz w:val="28"/>
          <w:szCs w:val="28"/>
        </w:rPr>
        <w:t>-н, дом 30), рассмотрев в открытом судебном заседании дело об административном правонарушении в отношении:</w:t>
      </w:r>
    </w:p>
    <w:p>
      <w:pPr>
        <w:spacing w:before="0" w:after="0"/>
        <w:ind w:left="580" w:right="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Шамсутдинова Рустема </w:t>
      </w:r>
      <w:r>
        <w:rPr>
          <w:rFonts w:ascii="Times New Roman" w:eastAsia="Times New Roman" w:hAnsi="Times New Roman" w:cs="Times New Roman"/>
          <w:sz w:val="28"/>
          <w:szCs w:val="28"/>
        </w:rPr>
        <w:t>Зинуровича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Style w:val="cat-ExternalSystemDefinedgrp-50rplc-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PassportDatagrp-37rplc-7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зарегистрированно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проживающе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адресу: </w:t>
      </w:r>
      <w:r>
        <w:rPr>
          <w:rStyle w:val="cat-UserDefinedgrp-51rplc-8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Style w:val="cat-PassportDatagrp-38rplc-10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Style w:val="cat-ExternalSystemDefinedgrp-48rplc-1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47rplc-1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49rplc-1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52rplc-15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left="20" w:right="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совершении административного правонарушения, предусмотренного ч. 1 ст. 20.25 Кодекса Российской Федерации об административных правонарушениях,</w:t>
      </w:r>
    </w:p>
    <w:p>
      <w:pPr>
        <w:spacing w:before="0" w:after="0"/>
        <w:ind w:left="20" w:right="20" w:firstLine="560"/>
        <w:jc w:val="both"/>
        <w:rPr>
          <w:sz w:val="8"/>
          <w:szCs w:val="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УСТАНОВИЛ:</w:t>
      </w:r>
    </w:p>
    <w:p>
      <w:pPr>
        <w:spacing w:before="0" w:after="0"/>
        <w:ind w:left="4260"/>
        <w:rPr>
          <w:sz w:val="8"/>
          <w:szCs w:val="8"/>
        </w:rPr>
      </w:pP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Шамсутдинов Р.З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</w:rPr>
        <w:t>13.05.2026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месту жительства: </w:t>
      </w:r>
      <w:r>
        <w:rPr>
          <w:rStyle w:val="cat-UserDefinedgrp-51rplc-18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не уплатил в срок, предусмотренный ст. 32.2 Кодекса Российской Федерации об административных правонарушениях, а именно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eastAsia="Times New Roman" w:hAnsi="Times New Roman" w:cs="Times New Roman"/>
          <w:sz w:val="28"/>
          <w:szCs w:val="28"/>
        </w:rPr>
        <w:t>12.05.2026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административный штраф в сумме </w:t>
      </w:r>
      <w:r>
        <w:rPr>
          <w:rFonts w:ascii="Times New Roman" w:eastAsia="Times New Roman" w:hAnsi="Times New Roman" w:cs="Times New Roman"/>
          <w:sz w:val="28"/>
          <w:szCs w:val="28"/>
        </w:rPr>
        <w:t>700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рублей, назначенный постановлением по делу об административном правонарушении № </w:t>
      </w:r>
      <w:r>
        <w:rPr>
          <w:rStyle w:val="cat-UserDefinedgrp-53rplc-2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21.01.2026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совершение административного правонарушения, предусмотренного п.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ст.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Закона ХМАО-Югры от 11.06.2010 № 102-оз «Об административных правонарушениях», вступившим в законную силу </w:t>
      </w:r>
      <w:r>
        <w:rPr>
          <w:rFonts w:ascii="Times New Roman" w:eastAsia="Times New Roman" w:hAnsi="Times New Roman" w:cs="Times New Roman"/>
          <w:sz w:val="28"/>
          <w:szCs w:val="28"/>
        </w:rPr>
        <w:t>11.03.2026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направленного </w:t>
      </w:r>
      <w:r>
        <w:rPr>
          <w:rFonts w:ascii="Times New Roman" w:eastAsia="Times New Roman" w:hAnsi="Times New Roman" w:cs="Times New Roman"/>
          <w:sz w:val="28"/>
          <w:szCs w:val="28"/>
        </w:rPr>
        <w:t>ему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почте.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судебное заседание </w:t>
      </w:r>
      <w:r>
        <w:rPr>
          <w:rFonts w:ascii="Times New Roman" w:eastAsia="Times New Roman" w:hAnsi="Times New Roman" w:cs="Times New Roman"/>
          <w:sz w:val="28"/>
          <w:szCs w:val="28"/>
        </w:rPr>
        <w:t>Шамсутдинов Р.З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извещенн</w:t>
      </w:r>
      <w:r>
        <w:rPr>
          <w:rFonts w:ascii="Times New Roman" w:eastAsia="Times New Roman" w:hAnsi="Times New Roman" w:cs="Times New Roman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надлежащим образом о времени и месте рассмотрения административного материала, не явил</w:t>
      </w:r>
      <w:r>
        <w:rPr>
          <w:rFonts w:ascii="Times New Roman" w:eastAsia="Times New Roman" w:hAnsi="Times New Roman" w:cs="Times New Roman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sz w:val="28"/>
          <w:szCs w:val="28"/>
        </w:rPr>
        <w:t>, ходатайств об отложении дела от не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поступало.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таких обстоятельствах, в соответствии с требованиями ч. 2 ст. 25.1 КоАП РФ, а также исходя из положений п.6 постановления Пленума ВС РФ от 24.03.2005 года № 5 «О некоторых вопросах, возникающих у судов при применении КоАП РФ» и п. 14 постановления Пленума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>
        <w:rPr>
          <w:rFonts w:ascii="Times New Roman" w:eastAsia="Times New Roman" w:hAnsi="Times New Roman" w:cs="Times New Roman"/>
          <w:sz w:val="28"/>
          <w:szCs w:val="28"/>
        </w:rPr>
        <w:t>Шамсутдинова Р.З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отсутствие.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судья, исследовав материалы административного дела, считает, что вина </w:t>
      </w:r>
      <w:r>
        <w:rPr>
          <w:rFonts w:ascii="Times New Roman" w:eastAsia="Times New Roman" w:hAnsi="Times New Roman" w:cs="Times New Roman"/>
          <w:sz w:val="28"/>
          <w:szCs w:val="28"/>
        </w:rPr>
        <w:t>Шамсутдинова Р.З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правонарушения полностью доказана и подтверждается следующими доказательствами: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протоколом об административном правонарушении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40-26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02.07.2026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из которого следует, что </w:t>
      </w:r>
      <w:r>
        <w:rPr>
          <w:rFonts w:ascii="Times New Roman" w:eastAsia="Times New Roman" w:hAnsi="Times New Roman" w:cs="Times New Roman"/>
          <w:sz w:val="28"/>
          <w:szCs w:val="28"/>
        </w:rPr>
        <w:t>Шамсутдинов Р.З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13.05.2026 </w:t>
      </w:r>
      <w:r>
        <w:rPr>
          <w:rFonts w:ascii="Times New Roman" w:eastAsia="Times New Roman" w:hAnsi="Times New Roman" w:cs="Times New Roman"/>
          <w:sz w:val="28"/>
          <w:szCs w:val="28"/>
        </w:rPr>
        <w:t>по месту жительства: ХМАО-Югра, г. Нефтеюганск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11 В </w:t>
      </w:r>
      <w:r>
        <w:rPr>
          <w:rFonts w:ascii="Times New Roman" w:eastAsia="Times New Roman" w:hAnsi="Times New Roman" w:cs="Times New Roman"/>
          <w:sz w:val="28"/>
          <w:szCs w:val="28"/>
        </w:rPr>
        <w:t>мкр</w:t>
      </w:r>
      <w:r>
        <w:rPr>
          <w:rFonts w:ascii="Times New Roman" w:eastAsia="Times New Roman" w:hAnsi="Times New Roman" w:cs="Times New Roman"/>
          <w:sz w:val="28"/>
          <w:szCs w:val="28"/>
        </w:rPr>
        <w:t>., д. 11, кв. 146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не уплатил в срок, предусмотренный ст. 32.2 Кодекса Российской Федерации об административных правонарушениях, а именно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eastAsia="Times New Roman" w:hAnsi="Times New Roman" w:cs="Times New Roman"/>
          <w:sz w:val="28"/>
          <w:szCs w:val="28"/>
        </w:rPr>
        <w:t>12.05.2026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административный штраф в сумме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700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рублей, назначенный постановлением по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делу об административном правонарушении № </w:t>
      </w:r>
      <w:r>
        <w:rPr>
          <w:rStyle w:val="cat-UserDefinedgrp-53rplc-37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21.01.2026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совершение административного правонарушения, предусмотренного п.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10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Закона </w:t>
      </w:r>
      <w:r>
        <w:rPr>
          <w:rFonts w:ascii="Times New Roman" w:eastAsia="Times New Roman" w:hAnsi="Times New Roman" w:cs="Times New Roman"/>
          <w:sz w:val="28"/>
          <w:szCs w:val="28"/>
        </w:rPr>
        <w:t>ХМАО-Югры от 11.06.2010 № 102-оз «Об административных правонарушениях»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>
      <w:pPr>
        <w:widowControl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сопроводительным письмом о направлении в адрес </w:t>
      </w:r>
      <w:r>
        <w:rPr>
          <w:rFonts w:ascii="Times New Roman" w:eastAsia="Times New Roman" w:hAnsi="Times New Roman" w:cs="Times New Roman"/>
          <w:sz w:val="28"/>
          <w:szCs w:val="28"/>
        </w:rPr>
        <w:t>Шамсутдинова Р.З</w:t>
      </w:r>
      <w:r>
        <w:rPr>
          <w:rFonts w:ascii="Times New Roman" w:eastAsia="Times New Roman" w:hAnsi="Times New Roman" w:cs="Times New Roman"/>
          <w:sz w:val="28"/>
          <w:szCs w:val="28"/>
        </w:rPr>
        <w:t>. копии протокола об административном правонарушении</w:t>
      </w:r>
      <w:r>
        <w:rPr>
          <w:rFonts w:ascii="Times New Roman" w:eastAsia="Times New Roman" w:hAnsi="Times New Roman" w:cs="Times New Roman"/>
          <w:sz w:val="28"/>
          <w:szCs w:val="28"/>
        </w:rPr>
        <w:t>, списком почтовы</w:t>
      </w:r>
      <w:r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отправлени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отчетом об отслеживании отправления с почтовым идентификатором;</w:t>
      </w:r>
    </w:p>
    <w:p>
      <w:pPr>
        <w:spacing w:before="0" w:after="0"/>
        <w:ind w:lef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-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mallCaps w:val="0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извещением о явке на составление протокола об административном правонарушении, </w:t>
      </w:r>
      <w:r>
        <w:rPr>
          <w:rFonts w:ascii="Times New Roman" w:eastAsia="Times New Roman" w:hAnsi="Times New Roman" w:cs="Times New Roman"/>
          <w:sz w:val="28"/>
          <w:szCs w:val="28"/>
        </w:rPr>
        <w:t>списком почтовы</w:t>
      </w:r>
      <w:r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отправлени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отчетом об отслеживании отправления с почтовым идентификатором;</w:t>
      </w:r>
    </w:p>
    <w:p>
      <w:pPr>
        <w:spacing w:before="0" w:after="0"/>
        <w:ind w:lef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-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mallCaps w:val="0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копией определения о назначении времени и месте рассмотрения дела об административном правонарушении № </w:t>
      </w:r>
      <w:r>
        <w:rPr>
          <w:rStyle w:val="cat-UserDefinedgrp-53rplc-4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19.01.2026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>
      <w:pPr>
        <w:widowControl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копией протокола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86 № 465738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 административном правонарушении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>29.12.2025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п.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ст. 10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Закона ХМАО-Югры от 11.06.2010 № 102-оз «Об административных правонарушениях»; </w:t>
      </w:r>
    </w:p>
    <w:p>
      <w:pPr>
        <w:widowControl w:val="0"/>
        <w:spacing w:before="0" w:after="0"/>
        <w:ind w:firstLine="58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копией постановления административной комиссии в городе Нефтеюганске о назначении административного наказания по делу об административном правонарушении № </w:t>
      </w:r>
      <w:r>
        <w:rPr>
          <w:rStyle w:val="cat-UserDefinedgrp-53rplc-4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21.01.2026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из которого следует, что </w:t>
      </w:r>
      <w:r>
        <w:rPr>
          <w:rFonts w:ascii="Times New Roman" w:eastAsia="Times New Roman" w:hAnsi="Times New Roman" w:cs="Times New Roman"/>
          <w:sz w:val="28"/>
          <w:szCs w:val="28"/>
        </w:rPr>
        <w:t>Шамсутдинов Р.З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был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подвергнут административному наказанию за совершение административного правонарушения, предусмотренного ч.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ст. 10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Закона ХМАО-Югры от 11.06.2010 № 102-оз «Об административных правонарушениях» в виде административного штрафа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700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рублей, постановление вступило в законную силу </w:t>
      </w:r>
      <w:r>
        <w:rPr>
          <w:rFonts w:ascii="Times New Roman" w:eastAsia="Times New Roman" w:hAnsi="Times New Roman" w:cs="Times New Roman"/>
          <w:sz w:val="28"/>
          <w:szCs w:val="28"/>
        </w:rPr>
        <w:t>11.03.2026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>
      <w:pPr>
        <w:widowControl w:val="0"/>
        <w:spacing w:before="0" w:after="0"/>
        <w:ind w:firstLine="58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справкой, согласно которой сведения об уплате административного штрафа, наложенного административной комиссией в г. Нефтеюганске от </w:t>
      </w:r>
      <w:r>
        <w:rPr>
          <w:rFonts w:ascii="Times New Roman" w:eastAsia="Times New Roman" w:hAnsi="Times New Roman" w:cs="Times New Roman"/>
          <w:sz w:val="28"/>
          <w:szCs w:val="28"/>
        </w:rPr>
        <w:t>14.07.2026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 отношении </w:t>
      </w:r>
      <w:r>
        <w:rPr>
          <w:rFonts w:ascii="Times New Roman" w:eastAsia="Times New Roman" w:hAnsi="Times New Roman" w:cs="Times New Roman"/>
          <w:sz w:val="28"/>
          <w:szCs w:val="28"/>
        </w:rPr>
        <w:t>Шамсутдинова Р.З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состоянию на </w:t>
      </w:r>
      <w:r>
        <w:rPr>
          <w:rFonts w:ascii="Times New Roman" w:eastAsia="Times New Roman" w:hAnsi="Times New Roman" w:cs="Times New Roman"/>
          <w:sz w:val="28"/>
          <w:szCs w:val="28"/>
        </w:rPr>
        <w:t>12.05.2026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отделе учета и отчетности Департамента по делам администрации г. Нефтеюганска отсутствуют.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со ст. 32.2 КоАП РФ,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с учетом требований ст. 32.2 КоАП РФ, последним днем оплаты штрафа </w:t>
      </w:r>
      <w:r>
        <w:rPr>
          <w:rFonts w:ascii="Times New Roman" w:eastAsia="Times New Roman" w:hAnsi="Times New Roman" w:cs="Times New Roman"/>
          <w:sz w:val="28"/>
          <w:szCs w:val="28"/>
        </w:rPr>
        <w:t>Шамсутдиновом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Р.З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являлось </w:t>
      </w:r>
      <w:r>
        <w:rPr>
          <w:rFonts w:ascii="Times New Roman" w:eastAsia="Times New Roman" w:hAnsi="Times New Roman" w:cs="Times New Roman"/>
          <w:sz w:val="28"/>
          <w:szCs w:val="28"/>
        </w:rPr>
        <w:t>12.05.2026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>Шамсутдинова Р.З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 квалифицирует по ч. 1 ст. 20.25 Кодекса Российской Федерации об административных правонарушениях, как неуплата административного штрафа в срок, предусмотренный Кодексом Российской Федерации об административных правонарушениях.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назначении наказания мировой судья учитывает характер совершенного административного правонарушения, личность </w:t>
      </w:r>
      <w:r>
        <w:rPr>
          <w:rFonts w:ascii="Times New Roman" w:eastAsia="Times New Roman" w:hAnsi="Times New Roman" w:cs="Times New Roman"/>
          <w:sz w:val="28"/>
          <w:szCs w:val="28"/>
        </w:rPr>
        <w:t>Шамсутдинова Р.З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имущественное положение.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Обстоятельств, смягчающих и отягчающих административную ответственность в соответствии со ст. ст. 4.2, 4.3 Кодекса Российской Федерации об административных правонарушениях, мировой судья не усматривает.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 и руководствуясь ст.ст. 23.1, 29.9, 29.10, 32.2 Кодекса Российской Федерации об административных правонарушениях, мировой судья</w:t>
      </w:r>
    </w:p>
    <w:p>
      <w:pPr>
        <w:spacing w:before="0" w:after="0"/>
        <w:ind w:left="20" w:right="20" w:firstLine="560"/>
        <w:jc w:val="both"/>
        <w:rPr>
          <w:sz w:val="8"/>
          <w:szCs w:val="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ПОСТАНОВИЛ:</w:t>
      </w:r>
    </w:p>
    <w:p>
      <w:pPr>
        <w:spacing w:before="0" w:after="0"/>
        <w:ind w:left="4160"/>
        <w:rPr>
          <w:sz w:val="8"/>
          <w:szCs w:val="8"/>
        </w:rPr>
      </w:pP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Шамсутдинова Рустема </w:t>
      </w:r>
      <w:r>
        <w:rPr>
          <w:rFonts w:ascii="Times New Roman" w:eastAsia="Times New Roman" w:hAnsi="Times New Roman" w:cs="Times New Roman"/>
          <w:sz w:val="28"/>
          <w:szCs w:val="28"/>
        </w:rPr>
        <w:t>Зинуровича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признать виновн</w:t>
      </w:r>
      <w:r>
        <w:rPr>
          <w:rFonts w:ascii="Times New Roman" w:eastAsia="Times New Roman" w:hAnsi="Times New Roman" w:cs="Times New Roman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административного правонарушения, предусмотренного ч. 1 ст. 20.25 Кодекса Российской Федерации об административных правонарушениях, и назначить </w:t>
      </w:r>
      <w:r>
        <w:rPr>
          <w:rFonts w:ascii="Times New Roman" w:eastAsia="Times New Roman" w:hAnsi="Times New Roman" w:cs="Times New Roman"/>
          <w:sz w:val="28"/>
          <w:szCs w:val="28"/>
        </w:rPr>
        <w:t>ему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административное наказание в виде административного штрафа в двукратном размере суммы неуплаченного штрафа, что в денежном выражении составляет </w:t>
      </w:r>
      <w:r>
        <w:rPr>
          <w:rFonts w:ascii="Times New Roman" w:eastAsia="Times New Roman" w:hAnsi="Times New Roman" w:cs="Times New Roman"/>
          <w:sz w:val="28"/>
          <w:szCs w:val="28"/>
        </w:rPr>
        <w:t>1 400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>одна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тысяч</w:t>
      </w:r>
      <w:r>
        <w:rPr>
          <w:rFonts w:ascii="Times New Roman" w:eastAsia="Times New Roman" w:hAnsi="Times New Roman" w:cs="Times New Roman"/>
          <w:sz w:val="28"/>
          <w:szCs w:val="28"/>
        </w:rPr>
        <w:t>а четыреста</w:t>
      </w:r>
      <w:r>
        <w:rPr>
          <w:rFonts w:ascii="Times New Roman" w:eastAsia="Times New Roman" w:hAnsi="Times New Roman" w:cs="Times New Roman"/>
          <w:sz w:val="28"/>
          <w:szCs w:val="28"/>
        </w:rPr>
        <w:t>) р</w:t>
      </w:r>
      <w:r>
        <w:rPr>
          <w:rFonts w:ascii="Times New Roman" w:eastAsia="Times New Roman" w:hAnsi="Times New Roman" w:cs="Times New Roman"/>
          <w:sz w:val="28"/>
          <w:szCs w:val="28"/>
        </w:rPr>
        <w:t>ублей.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Штраф подлежит уплате по реквизитам: УФК по ХМАО-Югре (Администрация города Нефтеюганска), ИНН 8604013215, КПП 860401001, ОКЦ N 8 УГУ Банка России//УФК по Ханты-Мансийскому автономному округу-Югре г Ханты-Мансийск, ОКТМО 71874000, БИК 007162163, </w:t>
      </w:r>
      <w:r>
        <w:rPr>
          <w:rFonts w:ascii="Times New Roman" w:eastAsia="Times New Roman" w:hAnsi="Times New Roman" w:cs="Times New Roman"/>
          <w:sz w:val="28"/>
          <w:szCs w:val="28"/>
        </w:rPr>
        <w:t>корр.счет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40102810245370000007 р/с 03100643000000018700, КБК дохода поступ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ления 37011601203019000140,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УИН </w:t>
      </w:r>
      <w:r>
        <w:rPr>
          <w:rFonts w:ascii="Times New Roman" w:eastAsia="Times New Roman" w:hAnsi="Times New Roman" w:cs="Times New Roman"/>
          <w:sz w:val="28"/>
          <w:szCs w:val="28"/>
        </w:rPr>
        <w:t>03199803000000000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5109666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31.5 Кодекса Российской Федерации об административных правонарушениях.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Разъяснить, что за неуплату административного штрафа в установленный срок предусмотрена административная ответственность в соответствии с ч. 1 ст. 20.25 Кодекса Российской Федерации об административных правонарушениях.</w:t>
      </w:r>
    </w:p>
    <w:p>
      <w:pPr>
        <w:spacing w:before="0" w:after="0"/>
        <w:ind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может быть обжаловано в Нефтеюганский районный суд ХМАО-Югры в течение десяти </w:t>
      </w:r>
      <w:r>
        <w:rPr>
          <w:rFonts w:ascii="Times New Roman" w:eastAsia="Times New Roman" w:hAnsi="Times New Roman" w:cs="Times New Roman"/>
          <w:sz w:val="28"/>
          <w:szCs w:val="28"/>
        </w:rPr>
        <w:t>дней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прокурором.</w:t>
      </w:r>
    </w:p>
    <w:p>
      <w:pPr>
        <w:spacing w:before="0" w:after="0"/>
        <w:ind w:right="20" w:firstLine="560"/>
        <w:jc w:val="both"/>
        <w:rPr>
          <w:sz w:val="28"/>
          <w:szCs w:val="28"/>
        </w:rPr>
      </w:pPr>
    </w:p>
    <w:p>
      <w:pPr>
        <w:spacing w:before="0" w:after="0"/>
        <w:ind w:right="20" w:firstLine="560"/>
        <w:jc w:val="both"/>
        <w:rPr>
          <w:sz w:val="28"/>
          <w:szCs w:val="28"/>
        </w:rPr>
      </w:pPr>
    </w:p>
    <w:p>
      <w:pPr>
        <w:spacing w:before="0" w:after="0"/>
        <w:ind w:firstLine="708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Р.В.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</w:t>
      </w:r>
    </w:p>
    <w:p>
      <w:pPr>
        <w:spacing w:before="0" w:after="0"/>
        <w:ind w:firstLine="708"/>
        <w:rPr>
          <w:sz w:val="28"/>
          <w:szCs w:val="28"/>
        </w:rPr>
      </w:pPr>
    </w:p>
    <w:p>
      <w:pPr>
        <w:spacing w:before="0" w:after="0"/>
        <w:ind w:firstLine="708"/>
        <w:rPr>
          <w:sz w:val="28"/>
          <w:szCs w:val="28"/>
        </w:rPr>
      </w:pPr>
    </w:p>
    <w:p>
      <w:pPr>
        <w:spacing w:before="0" w:after="0"/>
        <w:ind w:left="1701" w:firstLine="142"/>
        <w:rPr>
          <w:sz w:val="28"/>
          <w:szCs w:val="28"/>
        </w:rPr>
      </w:pPr>
    </w:p>
    <w:tbl>
      <w:tblPr>
        <w:tblW w:w="15843" w:type="dxa"/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671"/>
        <w:gridCol w:w="5518"/>
        <w:gridCol w:w="5653"/>
      </w:tblGrid>
      <w:tr>
        <w:tblPrEx>
          <w:tblW w:w="15843" w:type="dxa"/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7"/>
        </w:trPr>
        <w:tc>
          <w:tcPr>
            <w:tcW w:w="4644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hyperlink r:id="rId4" w:history="1"/>
          </w:p>
        </w:tc>
        <w:tc>
          <w:tcPr>
            <w:tcW w:w="5529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tabs>
                <w:tab w:val="left" w:pos="705"/>
              </w:tabs>
              <w:spacing w:before="0" w:after="0"/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  <w:tab/>
            </w:r>
          </w:p>
        </w:tc>
        <w:tc>
          <w:tcPr>
            <w:tcW w:w="567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</w:pPr>
          </w:p>
        </w:tc>
      </w:tr>
    </w:tbl>
    <w:p>
      <w:pPr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>
      <w:pPr>
        <w:spacing w:before="0" w:after="0"/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ExternalSystemDefinedgrp-50rplc-6">
    <w:name w:val="cat-ExternalSystemDefined grp-50 rplc-6"/>
    <w:basedOn w:val="DefaultParagraphFont"/>
  </w:style>
  <w:style w:type="character" w:customStyle="1" w:styleId="cat-PassportDatagrp-37rplc-7">
    <w:name w:val="cat-PassportData grp-37 rplc-7"/>
    <w:basedOn w:val="DefaultParagraphFont"/>
  </w:style>
  <w:style w:type="character" w:customStyle="1" w:styleId="cat-UserDefinedgrp-51rplc-8">
    <w:name w:val="cat-UserDefined grp-51 rplc-8"/>
    <w:basedOn w:val="DefaultParagraphFont"/>
  </w:style>
  <w:style w:type="character" w:customStyle="1" w:styleId="cat-PassportDatagrp-38rplc-10">
    <w:name w:val="cat-PassportData grp-38 rplc-10"/>
    <w:basedOn w:val="DefaultParagraphFont"/>
  </w:style>
  <w:style w:type="character" w:customStyle="1" w:styleId="cat-ExternalSystemDefinedgrp-48rplc-11">
    <w:name w:val="cat-ExternalSystemDefined grp-48 rplc-11"/>
    <w:basedOn w:val="DefaultParagraphFont"/>
  </w:style>
  <w:style w:type="character" w:customStyle="1" w:styleId="cat-ExternalSystemDefinedgrp-47rplc-12">
    <w:name w:val="cat-ExternalSystemDefined grp-47 rplc-12"/>
    <w:basedOn w:val="DefaultParagraphFont"/>
  </w:style>
  <w:style w:type="character" w:customStyle="1" w:styleId="cat-ExternalSystemDefinedgrp-49rplc-13">
    <w:name w:val="cat-ExternalSystemDefined grp-49 rplc-13"/>
    <w:basedOn w:val="DefaultParagraphFont"/>
  </w:style>
  <w:style w:type="character" w:customStyle="1" w:styleId="cat-UserDefinedgrp-52rplc-15">
    <w:name w:val="cat-UserDefined grp-52 rplc-15"/>
    <w:basedOn w:val="DefaultParagraphFont"/>
  </w:style>
  <w:style w:type="character" w:customStyle="1" w:styleId="cat-UserDefinedgrp-51rplc-18">
    <w:name w:val="cat-UserDefined grp-51 rplc-18"/>
    <w:basedOn w:val="DefaultParagraphFont"/>
  </w:style>
  <w:style w:type="character" w:customStyle="1" w:styleId="cat-UserDefinedgrp-53rplc-22">
    <w:name w:val="cat-UserDefined grp-53 rplc-22"/>
    <w:basedOn w:val="DefaultParagraphFont"/>
  </w:style>
  <w:style w:type="character" w:customStyle="1" w:styleId="cat-UserDefinedgrp-53rplc-37">
    <w:name w:val="cat-UserDefined grp-53 rplc-37"/>
    <w:basedOn w:val="DefaultParagraphFont"/>
  </w:style>
  <w:style w:type="character" w:customStyle="1" w:styleId="cat-UserDefinedgrp-53rplc-41">
    <w:name w:val="cat-UserDefined grp-53 rplc-41"/>
    <w:basedOn w:val="DefaultParagraphFont"/>
  </w:style>
  <w:style w:type="character" w:customStyle="1" w:styleId="cat-UserDefinedgrp-53rplc-46">
    <w:name w:val="cat-UserDefined grp-53 rplc-46"/>
    <w:basedOn w:val="DefaultParagraphFont"/>
  </w:style>
  <w:style w:type="character" w:customStyle="1" w:styleId="cat-UserDefinedgrp-54rplc-71">
    <w:name w:val="cat-UserDefined grp-54 rplc-71"/>
    <w:basedOn w:val="DefaultParagraphFont"/>
  </w:style>
  <w:style w:type="character" w:customStyle="1" w:styleId="cat-UserDefinedgrp-55rplc-74">
    <w:name w:val="cat-UserDefined grp-55 rplc-74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www.mirsud86.ru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